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7E" w:rsidRPr="00FC5AE1" w:rsidRDefault="0017257E" w:rsidP="0017257E">
      <w:pPr>
        <w:spacing w:before="100" w:beforeAutospacing="1" w:after="100" w:afterAutospacing="1"/>
        <w:ind w:left="3888"/>
        <w:jc w:val="center"/>
        <w:rPr>
          <w:rFonts w:eastAsia="Times New Roman"/>
          <w:color w:val="003366"/>
          <w:lang w:val="az-Latn-AZ" w:eastAsia="ru-RU"/>
        </w:rPr>
      </w:pPr>
      <w:r w:rsidRPr="00FC5AE1">
        <w:rPr>
          <w:rFonts w:eastAsia="Times New Roman"/>
          <w:color w:val="003366"/>
          <w:lang w:val="az-Latn-AZ" w:eastAsia="ru-RU"/>
        </w:rPr>
        <w:t>"Fərdi məlumatların informasiya sistemlərinin dövlət</w:t>
      </w:r>
    </w:p>
    <w:p w:rsidR="0017257E" w:rsidRPr="00FC5AE1" w:rsidRDefault="0017257E" w:rsidP="00C11EC7">
      <w:pPr>
        <w:spacing w:before="100" w:beforeAutospacing="1" w:after="100" w:afterAutospacing="1"/>
        <w:ind w:left="4032"/>
        <w:jc w:val="center"/>
        <w:rPr>
          <w:rFonts w:eastAsia="Times New Roman"/>
          <w:color w:val="003366"/>
          <w:lang w:val="az-Latn-AZ" w:eastAsia="ru-RU"/>
        </w:rPr>
      </w:pPr>
      <w:r w:rsidRPr="00FC5AE1">
        <w:rPr>
          <w:rFonts w:eastAsia="Times New Roman"/>
          <w:color w:val="003366"/>
          <w:lang w:val="az-Latn-AZ" w:eastAsia="ru-RU"/>
        </w:rPr>
        <w:t>qeydiyyatına alınması və dövlət qeydiyyatının</w:t>
      </w:r>
    </w:p>
    <w:p w:rsidR="0017257E" w:rsidRDefault="0017257E" w:rsidP="00C11EC7">
      <w:pPr>
        <w:spacing w:before="100" w:beforeAutospacing="1" w:after="100" w:afterAutospacing="1"/>
        <w:ind w:left="4032"/>
        <w:jc w:val="center"/>
        <w:rPr>
          <w:rFonts w:eastAsia="Times New Roman"/>
          <w:color w:val="003366"/>
          <w:lang w:val="az-Latn-AZ" w:eastAsia="ru-RU"/>
        </w:rPr>
      </w:pPr>
      <w:r w:rsidRPr="00FC5AE1">
        <w:rPr>
          <w:rFonts w:eastAsia="Times New Roman"/>
          <w:color w:val="003366"/>
          <w:lang w:val="az-Latn-AZ" w:eastAsia="ru-RU"/>
        </w:rPr>
        <w:t>ləğv edilməsi Qaydaları"na</w:t>
      </w:r>
      <w:r w:rsidRPr="00FC5AE1">
        <w:rPr>
          <w:rFonts w:eastAsia="Times New Roman"/>
          <w:color w:val="003366"/>
          <w:lang w:val="az-Latn-AZ" w:eastAsia="ru-RU"/>
        </w:rPr>
        <w:br/>
      </w:r>
      <w:r w:rsidR="001E130A">
        <w:rPr>
          <w:rFonts w:eastAsia="Times New Roman"/>
          <w:color w:val="003366"/>
          <w:lang w:val="az-Latn-AZ" w:eastAsia="ru-RU"/>
        </w:rPr>
        <w:t>2</w:t>
      </w:r>
      <w:r w:rsidRPr="00FC5AE1">
        <w:rPr>
          <w:rFonts w:eastAsia="Times New Roman"/>
          <w:color w:val="003366"/>
          <w:lang w:val="az-Latn-AZ" w:eastAsia="ru-RU"/>
        </w:rPr>
        <w:t xml:space="preserve"> nömrəli ƏLAVƏ</w:t>
      </w:r>
    </w:p>
    <w:p w:rsidR="00AC0115" w:rsidRPr="00AC0115" w:rsidRDefault="00AC0115" w:rsidP="00C11EC7">
      <w:pPr>
        <w:spacing w:before="100" w:beforeAutospacing="1" w:after="100" w:afterAutospacing="1"/>
        <w:jc w:val="center"/>
        <w:rPr>
          <w:rFonts w:eastAsia="Times New Roman"/>
          <w:color w:val="003366"/>
          <w:lang w:val="az-Latn-AZ" w:eastAsia="ru-RU"/>
        </w:rPr>
      </w:pPr>
      <w:r w:rsidRPr="00FC5AE1">
        <w:rPr>
          <w:rFonts w:eastAsia="Times New Roman"/>
          <w:lang w:val="az-Latn-AZ" w:eastAsia="ru-RU"/>
        </w:rPr>
        <w:t> </w:t>
      </w:r>
      <w:r w:rsidRPr="00FC5AE1">
        <w:rPr>
          <w:rFonts w:eastAsia="Times New Roman"/>
          <w:b/>
          <w:bCs/>
          <w:color w:val="003366"/>
          <w:lang w:val="az-Latn-AZ" w:eastAsia="ru-RU"/>
        </w:rPr>
        <w:t>Fərdi məlumatların informasiya sistemlərinin dövlət qeydiyyatına alınması barədə</w:t>
      </w:r>
    </w:p>
    <w:p w:rsidR="00AC0115" w:rsidRPr="00FC5AE1" w:rsidRDefault="00AC0115" w:rsidP="00AC0115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FC5AE1">
        <w:rPr>
          <w:rFonts w:eastAsia="Times New Roman"/>
          <w:b/>
          <w:bCs/>
          <w:color w:val="003366"/>
          <w:lang w:val="az-Latn-AZ" w:eastAsia="ru-RU"/>
        </w:rPr>
        <w:t>QEYDİYYAT KARTININ FORMASI</w:t>
      </w:r>
      <w:r w:rsidRPr="00FC5AE1">
        <w:rPr>
          <w:rFonts w:eastAsia="Times New Roman"/>
          <w:lang w:val="az-Latn-AZ" w:eastAsia="ru-RU"/>
        </w:rPr>
        <w:t> </w:t>
      </w:r>
    </w:p>
    <w:tbl>
      <w:tblPr>
        <w:tblW w:w="9470" w:type="dxa"/>
        <w:tblCellMar>
          <w:left w:w="0" w:type="dxa"/>
          <w:right w:w="0" w:type="dxa"/>
        </w:tblCellMar>
        <w:tblLook w:val="04A0"/>
      </w:tblPr>
      <w:tblGrid>
        <w:gridCol w:w="850"/>
        <w:gridCol w:w="2551"/>
        <w:gridCol w:w="756"/>
        <w:gridCol w:w="663"/>
        <w:gridCol w:w="945"/>
        <w:gridCol w:w="3705"/>
      </w:tblGrid>
      <w:tr w:rsidR="00AC0115" w:rsidRPr="00C11EC7" w:rsidTr="00C11EC7">
        <w:trPr>
          <w:trHeight w:val="255"/>
        </w:trPr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1.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Sisteminin tam adı</w:t>
            </w:r>
          </w:p>
        </w:tc>
        <w:tc>
          <w:tcPr>
            <w:tcW w:w="2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</w:tr>
      <w:tr w:rsidR="00AC0115" w:rsidRPr="00C11EC7" w:rsidTr="00C11EC7">
        <w:trPr>
          <w:trHeight w:val="2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Sisteminin qısa adı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</w:tr>
      <w:tr w:rsidR="00AC0115" w:rsidRPr="00C11EC7" w:rsidTr="00C11EC7">
        <w:trPr>
          <w:trHeight w:val="208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3.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Sisteminin təyinatı (siyahıdan seçməli)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məlumat-sorğu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kargüzarlıq-sənəd dövriyyəsi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uçot-statistika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təhlil-proqnoz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nəzarət-idarəetmə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arxivləşdirmə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qeydiyyat-axtarış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digər</w:t>
            </w:r>
          </w:p>
        </w:tc>
      </w:tr>
      <w:tr w:rsidR="00AC0115" w:rsidRPr="00C11EC7" w:rsidTr="00C11EC7">
        <w:trPr>
          <w:trHeight w:val="93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4.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Sisteminin yaradılma üsulu (siyahıdan seçməli)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formalaşdırma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alınma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digər</w:t>
            </w:r>
          </w:p>
        </w:tc>
      </w:tr>
      <w:tr w:rsidR="00AC0115" w:rsidRPr="00C11EC7" w:rsidTr="00C11EC7">
        <w:trPr>
          <w:trHeight w:val="20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5.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Sisteminin tətbiq sahəsi (siyahıdan seçməli)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iqtisadi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sosial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hüquq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ümumi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elmi tədqiqat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demoqrafiya və miqrasiya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arxiv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digər</w:t>
            </w:r>
          </w:p>
        </w:tc>
      </w:tr>
      <w:tr w:rsidR="00AC0115" w:rsidRPr="00C11EC7" w:rsidTr="00C11EC7">
        <w:trPr>
          <w:trHeight w:val="93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6.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Sistemində məlumatları işlənilən subyektlərin kateqoriyaları (siyahıdan seçməli)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fiziki şəxslər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lastRenderedPageBreak/>
              <w:t>□ hüquqi şəxslər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digər</w:t>
            </w:r>
          </w:p>
        </w:tc>
      </w:tr>
      <w:tr w:rsidR="00AC0115" w:rsidRPr="00C11EC7" w:rsidTr="00C11EC7">
        <w:trPr>
          <w:trHeight w:val="139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lastRenderedPageBreak/>
              <w:t>7.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Sisteminin tipi (siyahıdan seçməli)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lokal (idarədaxili)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idarələrarası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ümumi istifadəli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xüsusi və ya məhdud istifadəli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digər</w:t>
            </w:r>
          </w:p>
        </w:tc>
      </w:tr>
      <w:tr w:rsidR="00AC0115" w:rsidRPr="00C11EC7" w:rsidTr="00C11EC7">
        <w:trPr>
          <w:trHeight w:val="11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8.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Sistemində işlənilən fərdi məlumatların kateqoriyaları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açıq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konfidensial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xüsusi</w:t>
            </w:r>
          </w:p>
        </w:tc>
      </w:tr>
      <w:tr w:rsidR="00AC0115" w:rsidRPr="00C11EC7" w:rsidTr="00C11EC7">
        <w:trPr>
          <w:trHeight w:val="139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9.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Aktuallaşdırma dövrü (siyahıdan seçməli)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illik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yarımillik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rüblük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aylıq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dekadalıq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həftəlik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gündəlik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məlumatlar daxil olduqca</w:t>
            </w:r>
          </w:p>
        </w:tc>
      </w:tr>
      <w:tr w:rsidR="00AC0115" w:rsidRPr="00C11EC7" w:rsidTr="00C11EC7">
        <w:trPr>
          <w:trHeight w:val="37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10.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İstismara verilmə tarixi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</w:tr>
      <w:tr w:rsidR="00AC0115" w:rsidRPr="00C11EC7" w:rsidTr="00C11EC7">
        <w:trPr>
          <w:trHeight w:val="5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11.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Fərdi məlumatların toplanmasına və işlənməsinə başlandığı tarix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</w:tr>
      <w:tr w:rsidR="00AC0115" w:rsidRPr="00C11EC7" w:rsidTr="00C11EC7">
        <w:trPr>
          <w:trHeight w:val="11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12.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Yaradılması haqqında sənədin növü (qanun, fərman, sərəncam, qərar, müqavilə, protokol, əmr, göstəriş və s.), adı, tarixi və qeydiyyat nömrəsi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</w:tr>
      <w:tr w:rsidR="00AC0115" w:rsidRPr="00C11EC7" w:rsidTr="00C11EC7">
        <w:trPr>
          <w:trHeight w:val="109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13.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en-US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Sisteminin əsas funksiyaları (siyahıdan seçməli)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toplanılma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işlənilmə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mühafizə</w:t>
            </w:r>
          </w:p>
        </w:tc>
      </w:tr>
      <w:tr w:rsidR="00AC0115" w:rsidRPr="00C11EC7" w:rsidTr="00C11EC7">
        <w:trPr>
          <w:trHeight w:val="105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C11EC7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</w:t>
            </w:r>
            <w:r w:rsidR="00AC0115"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4.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Sistemindən istifadə olunmaqla, əhaliyə göstərilə bilən elektron xidmətlərin əhatə dairəsi (sadalamalı)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3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lastRenderedPageBreak/>
              <w:t>...</w:t>
            </w:r>
          </w:p>
        </w:tc>
      </w:tr>
      <w:tr w:rsidR="00AC0115" w:rsidRPr="00C11EC7" w:rsidTr="00C11EC7">
        <w:trPr>
          <w:trHeight w:val="111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lastRenderedPageBreak/>
              <w:t>15.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Fərdi məlumatların işlənmə məqsədi və nəzərdə tutulan üsulları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3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...</w:t>
            </w:r>
          </w:p>
        </w:tc>
      </w:tr>
      <w:tr w:rsidR="00AC0115" w:rsidRPr="00C11EC7" w:rsidTr="00C11EC7">
        <w:trPr>
          <w:trHeight w:val="69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16.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ehtiyatının məlumat mənbələri (sadalamalı)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3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...</w:t>
            </w:r>
          </w:p>
        </w:tc>
      </w:tr>
      <w:tr w:rsidR="00AC0115" w:rsidRPr="00C11EC7" w:rsidTr="00C11EC7">
        <w:trPr>
          <w:trHeight w:val="139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17.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Sisteminin tərkib hissələri, o cümlədən funksional altsistemləri, habelə ayrıca toplanılan informasiya ehtiyatları, korporativ seqmentləri, kompüter şəbəkələri və s. (sadalamalı)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3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...</w:t>
            </w:r>
          </w:p>
        </w:tc>
      </w:tr>
      <w:tr w:rsidR="00AC0115" w:rsidRPr="00C11EC7" w:rsidTr="00C11EC7">
        <w:trPr>
          <w:trHeight w:val="70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18.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Sisteminin istehsalçısının adı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</w:tr>
      <w:tr w:rsidR="00AC0115" w:rsidRPr="00C11EC7" w:rsidTr="00C11EC7">
        <w:trPr>
          <w:trHeight w:val="139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19.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Sisteminə, onun tərkibinə daxil olan Əməliyyat Sistemi, Verilənlər Bazasının İdarəetmə Sistemi və digər proqram-texniki təminat, o cümlədən informasiyanın mühafizə vasitələrinə aid olan lisenziya, sertifikat, şəhadətnamə, (nömrələr, verilmə tarixi, qüvvədə olma müddəti, kimin adına verilib, kim tərəfindən verilib) (sadalamalı)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3.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...</w:t>
            </w:r>
          </w:p>
        </w:tc>
      </w:tr>
      <w:tr w:rsidR="00AC0115" w:rsidRPr="00C11EC7" w:rsidTr="00C11EC7">
        <w:trPr>
          <w:trHeight w:val="139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20.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Sisteminin istismarı zamanı mülkiyyətçinin fərdi məlumatların mühafizəsi ilə bağlı öhdəsinə götürdüyü tədbirlər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3.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...</w:t>
            </w:r>
          </w:p>
        </w:tc>
      </w:tr>
      <w:tr w:rsidR="00AC0115" w:rsidRPr="00C11EC7" w:rsidTr="00C11EC7">
        <w:trPr>
          <w:trHeight w:val="57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21.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Fərdi məlumatların istifadəçilərinin dairəsi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</w:tr>
      <w:tr w:rsidR="00AC0115" w:rsidRPr="00C11EC7" w:rsidTr="00C11EC7">
        <w:trPr>
          <w:trHeight w:val="178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lastRenderedPageBreak/>
              <w:t>22.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Sistemindən istifadə edən kənar istifadəçilərin siyahısı (təşkilat, informasiya sistemi, istifadəyə əsas verən sənədlərin siyahısı)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2.</w:t>
            </w:r>
          </w:p>
          <w:p w:rsidR="00C11EC7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val="az-Latn-AZ"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3.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...</w:t>
            </w:r>
          </w:p>
        </w:tc>
      </w:tr>
      <w:tr w:rsidR="00AC0115" w:rsidRPr="00C11EC7" w:rsidTr="00C11EC7">
        <w:trPr>
          <w:trHeight w:val="139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23.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Digər əlaqəli informasiya sistemləri, həmin sistemlərlə informasiya mübadiləsi üsulları və mübadilə edilən məlumatların kateqoriyaları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3.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...</w:t>
            </w:r>
          </w:p>
        </w:tc>
      </w:tr>
      <w:tr w:rsidR="00AC0115" w:rsidRPr="00C11EC7" w:rsidTr="00C11EC7">
        <w:trPr>
          <w:trHeight w:val="60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24.</w:t>
            </w:r>
          </w:p>
        </w:tc>
        <w:tc>
          <w:tcPr>
            <w:tcW w:w="455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Kənar istifadəçilər üçün həyata keçirilən informasiya xidmətlərinin siyahısı (məlumatların formalaşdırılması və ötürülməsi)</w:t>
            </w:r>
          </w:p>
        </w:tc>
      </w:tr>
      <w:tr w:rsidR="00AC0115" w:rsidRPr="00C11EC7" w:rsidTr="00C11EC7">
        <w:trPr>
          <w:trHeight w:val="54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Sıra №-si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Xidmətin adı və kateqoriyası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Xidmətin istifadəçiləri (təşkilat)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Qeyd</w:t>
            </w:r>
          </w:p>
        </w:tc>
      </w:tr>
      <w:tr w:rsidR="00AC0115" w:rsidRPr="00C11EC7" w:rsidTr="00C11EC7">
        <w:trPr>
          <w:trHeight w:val="390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1.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</w:tr>
      <w:tr w:rsidR="00AC0115" w:rsidRPr="00C11EC7" w:rsidTr="00C11EC7">
        <w:trPr>
          <w:trHeight w:val="40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2.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</w:tr>
      <w:tr w:rsidR="00AC0115" w:rsidRPr="00C11EC7" w:rsidTr="00C11EC7">
        <w:trPr>
          <w:trHeight w:val="40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...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</w:tr>
      <w:tr w:rsidR="00AC0115" w:rsidRPr="00C11EC7" w:rsidTr="00C11EC7">
        <w:trPr>
          <w:trHeight w:val="97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25.</w:t>
            </w:r>
          </w:p>
        </w:tc>
        <w:tc>
          <w:tcPr>
            <w:tcW w:w="17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Sisteminin istifadəçiləri (sadalamalı)</w:t>
            </w:r>
          </w:p>
        </w:tc>
        <w:tc>
          <w:tcPr>
            <w:tcW w:w="28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...</w:t>
            </w:r>
          </w:p>
        </w:tc>
      </w:tr>
      <w:tr w:rsidR="00AC0115" w:rsidRPr="00C11EC7" w:rsidTr="00C11EC7">
        <w:trPr>
          <w:trHeight w:val="97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26.</w:t>
            </w:r>
          </w:p>
        </w:tc>
        <w:tc>
          <w:tcPr>
            <w:tcW w:w="17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İnformasiya ehtiyatının fəaliyyətinin təmin edilməsi üçün istifadə olunan digər informasiya sistemlərinin adları, onlarla mübadilə üsulları və uzlaşdırma rekvizitləri (FİN, sənədin qeydiyyat nömrəsi, açar sözlər və sair) (sadalamali)</w:t>
            </w:r>
          </w:p>
        </w:tc>
        <w:tc>
          <w:tcPr>
            <w:tcW w:w="28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...</w:t>
            </w:r>
          </w:p>
        </w:tc>
      </w:tr>
      <w:tr w:rsidR="00AC0115" w:rsidRPr="00C11EC7" w:rsidTr="00C11EC7">
        <w:trPr>
          <w:trHeight w:val="97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27.</w:t>
            </w:r>
          </w:p>
        </w:tc>
        <w:tc>
          <w:tcPr>
            <w:tcW w:w="17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Fərdi məlumatların toplanmasına və işlənməsinə nəzarət və audit mexanizmləri</w:t>
            </w:r>
          </w:p>
        </w:tc>
        <w:tc>
          <w:tcPr>
            <w:tcW w:w="28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1.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2.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...</w:t>
            </w:r>
          </w:p>
        </w:tc>
      </w:tr>
      <w:tr w:rsidR="00AC0115" w:rsidRPr="00C11EC7" w:rsidTr="00C11EC7">
        <w:trPr>
          <w:trHeight w:val="97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28.</w:t>
            </w:r>
          </w:p>
        </w:tc>
        <w:tc>
          <w:tcPr>
            <w:tcW w:w="17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Fərdi məlumatlar subyektlərinin hüquqlarının təmin edilməsi qaydaları</w:t>
            </w:r>
          </w:p>
        </w:tc>
        <w:tc>
          <w:tcPr>
            <w:tcW w:w="28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 </w:t>
            </w:r>
          </w:p>
        </w:tc>
      </w:tr>
      <w:tr w:rsidR="00AC0115" w:rsidRPr="00C11EC7" w:rsidTr="00C11EC7">
        <w:trPr>
          <w:trHeight w:val="97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29.</w:t>
            </w:r>
          </w:p>
        </w:tc>
        <w:tc>
          <w:tcPr>
            <w:tcW w:w="17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Digər dövlətlərə, habelə beynəlxalq təşkilatlara transsərhəd ötürülən fərdi məlumatların kateqoriyaları</w:t>
            </w:r>
          </w:p>
        </w:tc>
        <w:tc>
          <w:tcPr>
            <w:tcW w:w="28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açıq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konfidensial</w:t>
            </w:r>
          </w:p>
          <w:p w:rsidR="00AC0115" w:rsidRPr="00C11EC7" w:rsidRDefault="00AC0115" w:rsidP="00C11EC7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11EC7">
              <w:rPr>
                <w:rFonts w:eastAsia="Times New Roman"/>
                <w:sz w:val="22"/>
                <w:szCs w:val="22"/>
                <w:lang w:val="az-Latn-AZ" w:eastAsia="ru-RU"/>
              </w:rPr>
              <w:t>□ xüsusi</w:t>
            </w:r>
          </w:p>
        </w:tc>
      </w:tr>
    </w:tbl>
    <w:p w:rsidR="00AC0115" w:rsidRPr="00FC5AE1" w:rsidRDefault="00AC0115" w:rsidP="00C11EC7">
      <w:pPr>
        <w:spacing w:before="100" w:beforeAutospacing="1" w:after="100" w:afterAutospacing="1"/>
        <w:rPr>
          <w:rFonts w:eastAsia="Times New Roman"/>
          <w:color w:val="003366"/>
          <w:lang w:val="az-Latn-AZ" w:eastAsia="ru-RU"/>
        </w:rPr>
      </w:pPr>
    </w:p>
    <w:sectPr w:rsidR="00AC0115" w:rsidRPr="00FC5AE1" w:rsidSect="00C11EC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compat/>
  <w:rsids>
    <w:rsidRoot w:val="00F363E7"/>
    <w:rsid w:val="0017257E"/>
    <w:rsid w:val="001E130A"/>
    <w:rsid w:val="002161EC"/>
    <w:rsid w:val="005D6ABA"/>
    <w:rsid w:val="007C2C27"/>
    <w:rsid w:val="00964CBE"/>
    <w:rsid w:val="00A66F16"/>
    <w:rsid w:val="00AC0115"/>
    <w:rsid w:val="00C11EC7"/>
    <w:rsid w:val="00E74442"/>
    <w:rsid w:val="00F3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F363E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B2536-C82B-4994-8898-8442DB7A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vusal_m</dc:creator>
  <cp:lastModifiedBy>Reestr</cp:lastModifiedBy>
  <cp:revision>3</cp:revision>
  <dcterms:created xsi:type="dcterms:W3CDTF">2012-05-17T08:12:00Z</dcterms:created>
  <dcterms:modified xsi:type="dcterms:W3CDTF">2013-02-20T13:36:00Z</dcterms:modified>
</cp:coreProperties>
</file>